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4A" w:rsidRDefault="009C6E4A">
      <w:pPr>
        <w:pStyle w:val="Zkladntext"/>
        <w:ind w:left="126"/>
        <w:rPr>
          <w:rFonts w:ascii="Times New Roman"/>
        </w:rPr>
      </w:pPr>
    </w:p>
    <w:p w:rsidR="009C6E4A" w:rsidRDefault="009C6E4A">
      <w:pPr>
        <w:pStyle w:val="Zkladntext"/>
        <w:rPr>
          <w:rFonts w:ascii="Times New Roman"/>
        </w:rPr>
      </w:pPr>
    </w:p>
    <w:p w:rsidR="008F0336" w:rsidRPr="00F0278B" w:rsidRDefault="009E6E6D" w:rsidP="00F0278B">
      <w:pPr>
        <w:pStyle w:val="Zkladntext"/>
        <w:ind w:right="507"/>
        <w:jc w:val="center"/>
        <w:rPr>
          <w:rFonts w:asciiTheme="minorHAnsi" w:hAnsiTheme="minorHAnsi" w:cstheme="minorHAnsi"/>
          <w:b/>
          <w:color w:val="222222"/>
          <w:sz w:val="32"/>
          <w:szCs w:val="32"/>
          <w:lang w:val="cs-CZ"/>
        </w:rPr>
      </w:pPr>
      <w:r w:rsidRPr="00F0278B">
        <w:rPr>
          <w:rFonts w:asciiTheme="minorHAnsi" w:hAnsiTheme="minorHAnsi" w:cstheme="minorHAnsi"/>
          <w:b/>
          <w:color w:val="222222"/>
          <w:sz w:val="32"/>
          <w:szCs w:val="32"/>
          <w:lang w:val="cs-CZ"/>
        </w:rPr>
        <w:t>Ceny pozemků se v jednotlivých členských státech liší</w:t>
      </w:r>
    </w:p>
    <w:p w:rsidR="00F0278B" w:rsidRDefault="00F0278B" w:rsidP="008F0336">
      <w:pPr>
        <w:pStyle w:val="Zkladntext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8F0336">
      <w:pPr>
        <w:pStyle w:val="Zkladntext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8F0336" w:rsidRPr="00534583" w:rsidRDefault="00F0278B" w:rsidP="00F0278B">
      <w:pPr>
        <w:pStyle w:val="Zkladntext"/>
        <w:ind w:left="142"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Zdroj: </w:t>
      </w:r>
      <w:r w:rsidR="008D631F">
        <w:rPr>
          <w:rFonts w:asciiTheme="minorHAnsi" w:hAnsiTheme="minorHAnsi" w:cstheme="minorHAnsi"/>
          <w:color w:val="222222"/>
          <w:sz w:val="24"/>
          <w:szCs w:val="24"/>
          <w:lang w:val="cs-CZ"/>
        </w:rPr>
        <w:t>EURO</w:t>
      </w:r>
      <w:r w:rsidR="009E6E6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STAT/48/2018</w:t>
      </w:r>
    </w:p>
    <w:p w:rsidR="00F0278B" w:rsidRDefault="00F0278B" w:rsidP="00F0278B">
      <w:pPr>
        <w:pStyle w:val="Zkladntext"/>
        <w:ind w:left="142"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8F0336" w:rsidP="00F0278B">
      <w:pPr>
        <w:pStyle w:val="Zkladntext"/>
        <w:ind w:left="142"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Podle ú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>da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jů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Eurostatu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z 21. března 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2018 </w:t>
      </w:r>
      <w:r w:rsidR="009E6E6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Nizozemsko zaznamenalo v průměru nejvyšší cenu jednoho hektaru orné půdy v EU v roce 2016 (63 000 EUR). </w:t>
      </w:r>
    </w:p>
    <w:p w:rsidR="00F0278B" w:rsidRDefault="00F0278B" w:rsidP="008F0336">
      <w:pPr>
        <w:pStyle w:val="Zkladntext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9E6E6D" w:rsidP="00F0278B">
      <w:pPr>
        <w:pStyle w:val="Zkladntext"/>
        <w:ind w:left="142"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Ve skutečnosti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byla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cena orné půdy v každém regionu Nizozemska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nad průměrem EU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. Nicméně mezi regiony, pro které jsou k dispozici údaje, byla nejvyšší cena orné půdy v regionu Ligurie v Itálii (průměrně 108 000 EUR na hektar).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</w:p>
    <w:p w:rsidR="00F0278B" w:rsidRDefault="00F0278B" w:rsidP="008F0336">
      <w:pPr>
        <w:pStyle w:val="Zkladntext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8F0336" w:rsidRPr="00534583" w:rsidRDefault="009E6E6D" w:rsidP="00F0278B">
      <w:pPr>
        <w:pStyle w:val="Zkladntext"/>
        <w:ind w:left="142"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Orn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á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půd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a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byl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a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nejlevnější v Rumunsku, hektar 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>stál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v roce 2016 v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průměru 1958 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EUR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. Na regionální úrovni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stál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hektar orné půdy </w:t>
      </w:r>
      <w:r w:rsidR="008F0336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v oblasti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Yugozapaden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i Bulharska (průměrně EUR 1 165).</w:t>
      </w:r>
    </w:p>
    <w:p w:rsidR="0093678F" w:rsidRPr="00534583" w:rsidRDefault="0093678F" w:rsidP="008F0336">
      <w:pPr>
        <w:pStyle w:val="Zkladntext"/>
        <w:ind w:right="507"/>
        <w:jc w:val="both"/>
        <w:rPr>
          <w:rFonts w:asciiTheme="minorHAnsi" w:hAnsiTheme="minorHAnsi" w:cstheme="minorHAnsi"/>
          <w:b/>
          <w:color w:val="222222"/>
          <w:sz w:val="24"/>
          <w:szCs w:val="24"/>
          <w:lang w:val="cs-CZ"/>
        </w:rPr>
      </w:pPr>
    </w:p>
    <w:p w:rsidR="009C6E4A" w:rsidRPr="00F0278B" w:rsidRDefault="009E6E6D" w:rsidP="00F0278B">
      <w:pPr>
        <w:pStyle w:val="Zkladntext"/>
        <w:ind w:right="507"/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F0278B">
        <w:rPr>
          <w:rFonts w:asciiTheme="minorHAnsi" w:hAnsiTheme="minorHAnsi" w:cstheme="minorHAnsi"/>
          <w:b/>
          <w:color w:val="222222"/>
          <w:sz w:val="32"/>
          <w:szCs w:val="32"/>
          <w:lang w:val="cs-CZ"/>
        </w:rPr>
        <w:t>Národní a regionální ceny orné půdy, 2016(1000 EUR na hektar)</w:t>
      </w:r>
    </w:p>
    <w:p w:rsidR="009C6E4A" w:rsidRPr="00534583" w:rsidRDefault="009C6E4A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:rsidR="009C6E4A" w:rsidRPr="00534583" w:rsidRDefault="009E6E6D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noProof/>
          <w:sz w:val="24"/>
          <w:szCs w:val="24"/>
          <w:lang w:val="cs-CZ"/>
        </w:rPr>
        <w:drawing>
          <wp:inline distT="0" distB="0" distL="0" distR="0">
            <wp:extent cx="6305550" cy="3038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D" w:rsidRPr="00534583" w:rsidRDefault="009E6E6D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:rsidR="0093678F" w:rsidRPr="00534583" w:rsidRDefault="003837C6" w:rsidP="0093678F">
      <w:pPr>
        <w:ind w:left="567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noProof/>
          <w:sz w:val="24"/>
          <w:szCs w:val="24"/>
          <w:lang w:val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2344038</wp:posOffset>
            </wp:positionH>
            <wp:positionV relativeFrom="paragraph">
              <wp:posOffset>29969</wp:posOffset>
            </wp:positionV>
            <wp:extent cx="72471" cy="7232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1" cy="7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78F" w:rsidRPr="0053458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p w:rsidR="009C6E4A" w:rsidRPr="00F0278B" w:rsidRDefault="0093678F" w:rsidP="008D631F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0278B">
        <w:rPr>
          <w:rFonts w:asciiTheme="minorHAnsi" w:hAnsiTheme="minorHAnsi" w:cstheme="minorHAnsi"/>
          <w:b/>
          <w:sz w:val="28"/>
          <w:szCs w:val="28"/>
          <w:lang w:val="cs-CZ"/>
        </w:rPr>
        <w:t>Národní průměr s regionálními minimálními a maximálními průměry</w:t>
      </w:r>
    </w:p>
    <w:p w:rsidR="009C6E4A" w:rsidRPr="00F0278B" w:rsidRDefault="009C6E4A">
      <w:pPr>
        <w:pStyle w:val="Zkladntext"/>
        <w:spacing w:before="3"/>
        <w:rPr>
          <w:rFonts w:asciiTheme="minorHAnsi" w:hAnsiTheme="minorHAnsi" w:cstheme="minorHAnsi"/>
          <w:b/>
          <w:sz w:val="28"/>
          <w:szCs w:val="28"/>
          <w:lang w:val="cs-CZ"/>
        </w:rPr>
      </w:pPr>
    </w:p>
    <w:p w:rsidR="0093678F" w:rsidRPr="00534583" w:rsidRDefault="0093678F" w:rsidP="0093678F">
      <w:pPr>
        <w:spacing w:before="96" w:line="288" w:lineRule="auto"/>
        <w:ind w:left="112" w:right="1358"/>
        <w:rPr>
          <w:rFonts w:asciiTheme="minorHAnsi" w:hAnsiTheme="minorHAnsi" w:cstheme="minorHAnsi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Regiony na úrovni NUTS 2, s výjimkou Spojeného království (NUTS 1) Itálie: údaje za rok 2015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.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Data pro Belgii, Německo, Kypr, Maltu, Rakousko a Portugalsko nejsou k dispozici</w:t>
      </w:r>
    </w:p>
    <w:p w:rsidR="009C6E4A" w:rsidRPr="00534583" w:rsidRDefault="009C6E4A" w:rsidP="0093678F">
      <w:pPr>
        <w:spacing w:line="288" w:lineRule="auto"/>
        <w:ind w:right="50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93678F" w:rsidRPr="00534583" w:rsidRDefault="0093678F" w:rsidP="0093678F">
      <w:pPr>
        <w:spacing w:line="288" w:lineRule="auto"/>
        <w:ind w:right="50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93678F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Úroveň cen půdy závisí na řadě národních (zákonů), regionálních podmínek, (klima, blízkost sítí) a lokalizovaných faktorech (kvalita půdy, svah, odvodnění apod.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,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pravidla zahraničního vlastnictví). </w:t>
      </w: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93678F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Jako takový je zajímavé zaznamenat vývoj cen regionů v průběhu času.</w:t>
      </w:r>
      <w:r w:rsidR="00D821C1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Z dostupných údajů byl růst v České republice (trojnásobný nárůst), Litvě, Estonsku, Lotyšsku a Maďarsku (dvojnásobný nárůst). </w:t>
      </w:r>
    </w:p>
    <w:p w:rsidR="00F0278B" w:rsidRDefault="00F0278B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93678F" w:rsidRPr="00534583" w:rsidRDefault="0093678F" w:rsidP="0093678F">
      <w:pPr>
        <w:spacing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Ceny v ostatních členských státech vzrostly, i když  mnohem n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>í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ž</w:t>
      </w:r>
      <w:r w:rsidR="00D821C1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e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.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V téměř všech regionech byla koupě orné půdy dražší než nákup trvalých travních porostů (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Voreio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Aigaio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). Stejně tak nákup </w:t>
      </w:r>
      <w:proofErr w:type="spellStart"/>
      <w:r w:rsidR="00D821C1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nakupovatelných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plodin byl dražší než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nepořizovatelná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orná půda (</w:t>
      </w:r>
      <w:r w:rsidR="00D821C1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6 x dražší v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e španělském 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>r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egión</w:t>
      </w:r>
      <w:r w:rsidR="00F0278B">
        <w:rPr>
          <w:rFonts w:asciiTheme="minorHAnsi" w:hAnsiTheme="minorHAnsi" w:cstheme="minorHAnsi"/>
          <w:color w:val="222222"/>
          <w:sz w:val="24"/>
          <w:szCs w:val="24"/>
          <w:lang w:val="cs-CZ"/>
        </w:rPr>
        <w:t>u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de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Murcia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).</w:t>
      </w:r>
    </w:p>
    <w:p w:rsidR="00F0278B" w:rsidRDefault="00F0278B" w:rsidP="00F0278B">
      <w:pPr>
        <w:pStyle w:val="Zkladntext"/>
        <w:spacing w:before="168"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Ne všechny pozemky vlastní farmář pracující na pozemku. Mnozí zemědělci pronajmou svou půdu, pokud se jedná o krátkodobé obchodní rozhodnutí. Náklady na pronájem pozemků je dalším faktorem, který zemědělci absorbovali ve svém podnikání. (Orná nebo trvalá louka) </w:t>
      </w:r>
    </w:p>
    <w:p w:rsidR="00F0278B" w:rsidRDefault="00F0278B" w:rsidP="00F0278B">
      <w:pPr>
        <w:pStyle w:val="Zkladntext"/>
        <w:spacing w:before="168"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Mezi členskými státy a regiony v rámci členských států se také výrazně liší. Pronájem jednoho hektaru zemědělské půdy byl nejdražší v Nizozemsku, přičemž nejvyšší regionální průměr ve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Flevolandu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(NL) činil téměř dvojnásobek národního průměru (1 536 EUR za rok). </w:t>
      </w:r>
    </w:p>
    <w:p w:rsidR="00F0278B" w:rsidRPr="00F0278B" w:rsidRDefault="00F0278B" w:rsidP="00F0278B">
      <w:pPr>
        <w:pStyle w:val="Zkladntext"/>
        <w:spacing w:before="168" w:line="288" w:lineRule="auto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  <w:sectPr w:rsidR="00F0278B" w:rsidRPr="00F0278B" w:rsidSect="00F02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40" w:right="740" w:bottom="760" w:left="1276" w:header="708" w:footer="570" w:gutter="0"/>
          <w:cols w:space="708"/>
        </w:sect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Pronájmy zemědělské půdy byly levnější v Lotyšsku (46 EUR na hektar za rok), nejlevnější ale byly v 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Mellersta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Norrland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a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Övre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proofErr w:type="spellStart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Norrland</w:t>
      </w:r>
      <w:proofErr w:type="spellEnd"/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ve Švédsku (28 EUR na hektar za rok). Stejně jako u pozemků je pronájem trvalých luk levnější než pronájem orné půdy.</w:t>
      </w:r>
    </w:p>
    <w:p w:rsidR="00D821C1" w:rsidRPr="00F0278B" w:rsidRDefault="00D821C1" w:rsidP="00F0278B">
      <w:pPr>
        <w:pStyle w:val="Zkladntext"/>
        <w:spacing w:before="168" w:line="288" w:lineRule="auto"/>
        <w:ind w:right="507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lastRenderedPageBreak/>
        <w:br/>
      </w:r>
      <w:r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>Ceny národních a regionálních zemědělských pozemků, 2016</w:t>
      </w:r>
      <w:r w:rsidR="00EE3CCD"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 xml:space="preserve"> </w:t>
      </w:r>
      <w:r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 xml:space="preserve">(EUR </w:t>
      </w:r>
      <w:proofErr w:type="spellStart"/>
      <w:r w:rsidR="00EE3CCD"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>z</w:t>
      </w:r>
      <w:r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>na</w:t>
      </w:r>
      <w:proofErr w:type="spellEnd"/>
      <w:r w:rsidRPr="00F0278B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 xml:space="preserve"> hektar)</w:t>
      </w:r>
    </w:p>
    <w:p w:rsidR="009C6E4A" w:rsidRPr="00534583" w:rsidRDefault="0053458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noProof/>
          <w:sz w:val="24"/>
          <w:szCs w:val="24"/>
          <w:lang w:val="cs-CZ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2987040</wp:posOffset>
            </wp:positionV>
            <wp:extent cx="72471" cy="7232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1" cy="7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E6D" w:rsidRPr="00534583">
        <w:rPr>
          <w:rFonts w:asciiTheme="minorHAnsi" w:hAnsiTheme="minorHAnsi" w:cstheme="minorHAnsi"/>
          <w:noProof/>
          <w:sz w:val="24"/>
          <w:szCs w:val="24"/>
          <w:lang w:val="cs-CZ"/>
        </w:rPr>
        <w:drawing>
          <wp:inline distT="0" distB="0" distL="0" distR="0">
            <wp:extent cx="6324600" cy="3057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4A" w:rsidRPr="00534583" w:rsidRDefault="00534583" w:rsidP="00534583">
      <w:pPr>
        <w:ind w:left="142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          </w:t>
      </w:r>
      <w:r w:rsidRPr="00534583">
        <w:rPr>
          <w:rFonts w:asciiTheme="minorHAnsi" w:hAnsiTheme="minorHAnsi" w:cstheme="minorHAnsi"/>
          <w:sz w:val="24"/>
          <w:szCs w:val="24"/>
          <w:lang w:val="cs-CZ"/>
        </w:rPr>
        <w:t>Národní průmě</w:t>
      </w:r>
      <w:r>
        <w:rPr>
          <w:rFonts w:asciiTheme="minorHAnsi" w:hAnsiTheme="minorHAnsi" w:cstheme="minorHAnsi"/>
          <w:sz w:val="24"/>
          <w:szCs w:val="24"/>
          <w:lang w:val="cs-CZ"/>
        </w:rPr>
        <w:t>r</w:t>
      </w:r>
      <w:r w:rsidRPr="00534583">
        <w:rPr>
          <w:rFonts w:asciiTheme="minorHAnsi" w:hAnsiTheme="minorHAnsi" w:cstheme="minorHAnsi"/>
          <w:sz w:val="24"/>
          <w:szCs w:val="24"/>
          <w:lang w:val="cs-CZ"/>
        </w:rPr>
        <w:t xml:space="preserve"> s mi</w:t>
      </w:r>
      <w:r>
        <w:rPr>
          <w:rFonts w:asciiTheme="minorHAnsi" w:hAnsiTheme="minorHAnsi" w:cstheme="minorHAnsi"/>
          <w:sz w:val="24"/>
          <w:szCs w:val="24"/>
          <w:lang w:val="cs-CZ"/>
        </w:rPr>
        <w:t>nimálními</w:t>
      </w:r>
      <w:r w:rsidRPr="00534583">
        <w:rPr>
          <w:rFonts w:asciiTheme="minorHAnsi" w:hAnsiTheme="minorHAnsi" w:cstheme="minorHAnsi"/>
          <w:sz w:val="24"/>
          <w:szCs w:val="24"/>
          <w:lang w:val="cs-CZ"/>
        </w:rPr>
        <w:t xml:space="preserve"> a maximálními regionálními průměry</w:t>
      </w:r>
    </w:p>
    <w:p w:rsidR="00534583" w:rsidRDefault="00534583" w:rsidP="00EE3CCD">
      <w:pPr>
        <w:pStyle w:val="Zkladntext"/>
        <w:spacing w:before="6"/>
        <w:ind w:right="507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R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egiony na úrovni 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NUTS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2, s výjimkou 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R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akouska a 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s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pojeného království </w:t>
      </w:r>
      <w:r w:rsidR="00EE3CC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(NUTS 1) Data pro Belgii, Německo, Řecko, Itáli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i</w:t>
      </w:r>
      <w:r w:rsidR="00EE3CC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, Kypr, Malt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u</w:t>
      </w:r>
      <w:r w:rsidR="00EE3CC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, Portugalsko a Rumunsko nejsou k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 </w:t>
      </w:r>
      <w:r w:rsidR="00EE3CCD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dispozici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.</w:t>
      </w:r>
    </w:p>
    <w:p w:rsidR="00EE3CCD" w:rsidRPr="00534583" w:rsidRDefault="00EE3CCD" w:rsidP="00EE3CCD">
      <w:pPr>
        <w:pStyle w:val="Zkladntext"/>
        <w:spacing w:before="6"/>
        <w:ind w:right="507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Francie: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ú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daje na regionální úrovni nejsou k dispozici</w:t>
      </w:r>
    </w:p>
    <w:p w:rsidR="00EE3CCD" w:rsidRPr="00534583" w:rsidRDefault="00EE3CCD" w:rsidP="00EE3CCD">
      <w:pPr>
        <w:pStyle w:val="Zkladntext"/>
        <w:spacing w:before="6"/>
        <w:ind w:right="507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F0278B" w:rsidRDefault="0085003A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b/>
          <w:color w:val="222222"/>
          <w:sz w:val="24"/>
          <w:szCs w:val="24"/>
          <w:lang w:val="cs-CZ"/>
        </w:rPr>
        <w:t>Souvislosti</w:t>
      </w:r>
    </w:p>
    <w:p w:rsidR="00F0278B" w:rsidRDefault="00F0278B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4C3C59" w:rsidRDefault="0085003A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Tato zpráva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na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značuje veřejný zájem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o nové soubory dat.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Podtrhuje zájem Evropské komise mít inform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a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ce o jejích primárních zemědělských zdrojích a úsilí, aby členské státy zpracováv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al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y 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údaje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v souladu se společnou metodikou.</w:t>
      </w:r>
    </w:p>
    <w:p w:rsidR="00F0278B" w:rsidRPr="00F0278B" w:rsidRDefault="00F0278B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F0278B" w:rsidRPr="00F0278B" w:rsidRDefault="0085003A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Většina členských států 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poskytla všechny, nebo alespoň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hlavni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dostupné údaje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na období 2011-2016, včetně případných regionálních údajů. Doprovodná </w:t>
      </w:r>
      <w:r w:rsidR="004C3C59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vysoce 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k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valitní metadata pomáhají 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data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členský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ch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států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s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r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ovnávat.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Tyto soubory metadat jsou také k dispozici s datovými s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oubory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. Zlepšení datových souborů bude pokračovat, zejména s ohledem na doplnění stávajících mezer.</w:t>
      </w:r>
    </w:p>
    <w:p w:rsidR="00F0278B" w:rsidRDefault="00F0278B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b/>
          <w:color w:val="222222"/>
          <w:sz w:val="24"/>
          <w:szCs w:val="24"/>
          <w:lang w:val="cs-CZ"/>
        </w:rPr>
      </w:pPr>
    </w:p>
    <w:p w:rsidR="00E11A54" w:rsidRDefault="00E11A54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b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b/>
          <w:color w:val="222222"/>
          <w:sz w:val="24"/>
          <w:szCs w:val="24"/>
          <w:lang w:val="cs-CZ"/>
        </w:rPr>
        <w:t>Geografické informace</w:t>
      </w:r>
    </w:p>
    <w:p w:rsidR="00F0278B" w:rsidRPr="00534583" w:rsidRDefault="00F0278B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E11A54" w:rsidRPr="00534583" w:rsidRDefault="00E11A54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Tyto údaje vycházejí z Nomenklatury územních statistických jednotek (NUTS) 2013, jak je stanoveno v nařízení Komise (EU) č. 1319/2013 ze dne 9. prosince 2013. NUTS 2013 poskytuje jednotné a jednotné rozčlenění územních jednotek pro výrobu regionálních statistiky pro EU.</w:t>
      </w:r>
    </w:p>
    <w:p w:rsidR="00E11A54" w:rsidRPr="00534583" w:rsidRDefault="00E11A54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u w:val="single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br/>
      </w:r>
      <w:r w:rsidRPr="00534583">
        <w:rPr>
          <w:rFonts w:asciiTheme="minorHAnsi" w:hAnsiTheme="minorHAnsi" w:cstheme="minorHAnsi"/>
          <w:color w:val="222222"/>
          <w:sz w:val="24"/>
          <w:szCs w:val="24"/>
          <w:u w:val="single"/>
          <w:lang w:val="cs-CZ"/>
        </w:rPr>
        <w:t>Metody a definice</w:t>
      </w:r>
    </w:p>
    <w:p w:rsidR="00F0278B" w:rsidRDefault="00F0278B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</w:p>
    <w:p w:rsidR="00E11A54" w:rsidRPr="00534583" w:rsidRDefault="00E11A54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Data jsou shromažďována každoročně. Společná metodika pro ceny zemědělské půdy a nájemné v Evropské unii je základem srovnatelných statistik.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Ceny zemědělské půdy 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vztaženy na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jed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e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n hektar volné zemědělské půdy během referenčního období (kalendářní rok). V závislosti na členském státě mohou být tyto ceny použity 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k 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nákup</w:t>
      </w:r>
      <w:r w:rsid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u nebo prodeji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zemědělských produktů.</w:t>
      </w:r>
    </w:p>
    <w:p w:rsidR="00534583" w:rsidRDefault="00534583" w:rsidP="008D631F">
      <w:pPr>
        <w:pStyle w:val="Zkladntext"/>
        <w:spacing w:before="6"/>
        <w:ind w:right="507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Ceny p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ronájm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u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zemědělské půdy se vztahují na cenu jednoho hektaru zemědělské půdy během referenčního období. Cen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y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za pronájem by měl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y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být získán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>y</w:t>
      </w:r>
      <w:r w:rsidR="00E11A54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ze zemědělských podniků v zemi.</w:t>
      </w:r>
    </w:p>
    <w:p w:rsidR="00E11A54" w:rsidRPr="00F0278B" w:rsidRDefault="00E11A54" w:rsidP="008D631F">
      <w:pPr>
        <w:pStyle w:val="Zkladntext"/>
        <w:spacing w:before="6"/>
        <w:ind w:right="507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Ceny a nájemné vyjádřené v národní měně se </w:t>
      </w:r>
      <w:r w:rsidR="005247A5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pro </w:t>
      </w:r>
      <w:r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porovnání mezi členskými státy</w:t>
      </w:r>
      <w:r w:rsidR="005247A5" w:rsidRPr="005247A5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</w:t>
      </w:r>
      <w:r w:rsidR="005247A5" w:rsidRPr="00534583">
        <w:rPr>
          <w:rFonts w:asciiTheme="minorHAnsi" w:hAnsiTheme="minorHAnsi" w:cstheme="minorHAnsi"/>
          <w:color w:val="222222"/>
          <w:sz w:val="24"/>
          <w:szCs w:val="24"/>
          <w:lang w:val="cs-CZ"/>
        </w:rPr>
        <w:t>převádějí</w:t>
      </w:r>
      <w:r w:rsidR="005247A5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podle kurzu.</w:t>
      </w:r>
      <w:r w:rsidR="00F0278B" w:rsidRPr="00F0278B">
        <w:rPr>
          <w:rFonts w:ascii="Calibri" w:hAnsi="Calibri" w:cs="Calibri"/>
          <w:color w:val="222222"/>
          <w:sz w:val="24"/>
          <w:szCs w:val="24"/>
          <w:lang w:val="cs-CZ"/>
        </w:rPr>
        <w:t xml:space="preserve"> </w:t>
      </w:r>
    </w:p>
    <w:sectPr w:rsidR="00E11A54" w:rsidRPr="00F0278B" w:rsidSect="008D631F">
      <w:pgSz w:w="11910" w:h="16840"/>
      <w:pgMar w:top="760" w:right="740" w:bottom="760" w:left="1276" w:header="0" w:footer="5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C3" w:rsidRDefault="009148C3">
      <w:r>
        <w:separator/>
      </w:r>
    </w:p>
  </w:endnote>
  <w:endnote w:type="continuationSeparator" w:id="0">
    <w:p w:rsidR="009148C3" w:rsidRDefault="009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1F" w:rsidRDefault="008D6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56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D631F" w:rsidRDefault="008D63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9C6E4A" w:rsidRDefault="009C6E4A">
    <w:pPr>
      <w:pStyle w:val="Zkladn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1F" w:rsidRDefault="008D6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C3" w:rsidRDefault="009148C3">
      <w:r>
        <w:separator/>
      </w:r>
    </w:p>
  </w:footnote>
  <w:footnote w:type="continuationSeparator" w:id="0">
    <w:p w:rsidR="009148C3" w:rsidRDefault="0091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1F" w:rsidRDefault="008D6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1F" w:rsidRDefault="008D63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1F" w:rsidRDefault="008D63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4A"/>
    <w:rsid w:val="003837C6"/>
    <w:rsid w:val="004C3C59"/>
    <w:rsid w:val="005247A5"/>
    <w:rsid w:val="00534583"/>
    <w:rsid w:val="0085003A"/>
    <w:rsid w:val="008D631F"/>
    <w:rsid w:val="008F0336"/>
    <w:rsid w:val="009148C3"/>
    <w:rsid w:val="0093678F"/>
    <w:rsid w:val="009C6E4A"/>
    <w:rsid w:val="009E6E6D"/>
    <w:rsid w:val="00D458D8"/>
    <w:rsid w:val="00D821C1"/>
    <w:rsid w:val="00E11A54"/>
    <w:rsid w:val="00EE3CCD"/>
    <w:rsid w:val="00F0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B61"/>
  <w15:docId w15:val="{E05B39A4-9DDC-4AA9-87CD-02347B3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D63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31F"/>
    <w:rPr>
      <w:rFonts w:ascii="Arial" w:eastAsia="Arial" w:hAnsi="Arial" w:cs="Arial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8D6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31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Pop</dc:creator>
  <cp:lastModifiedBy>Irma Procházková</cp:lastModifiedBy>
  <cp:revision>2</cp:revision>
  <dcterms:created xsi:type="dcterms:W3CDTF">2018-03-22T12:13:00Z</dcterms:created>
  <dcterms:modified xsi:type="dcterms:W3CDTF">2018-03-22T12:13:00Z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